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65" w:rsidRDefault="00B20C65" w:rsidP="0015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65F82" w:rsidRPr="00C226B3" w:rsidRDefault="0069336D" w:rsidP="001575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69336D">
        <w:rPr>
          <w:rFonts w:ascii="Times New Roman" w:hAnsi="Times New Roman" w:cs="Times New Roman"/>
          <w:b/>
          <w:sz w:val="28"/>
        </w:rPr>
        <w:t xml:space="preserve">Федеральные меры </w:t>
      </w:r>
      <w:r w:rsidR="00522453">
        <w:rPr>
          <w:rFonts w:ascii="Times New Roman" w:hAnsi="Times New Roman" w:cs="Times New Roman"/>
          <w:b/>
          <w:sz w:val="28"/>
        </w:rPr>
        <w:t xml:space="preserve">государственной </w:t>
      </w:r>
      <w:r w:rsidRPr="0069336D">
        <w:rPr>
          <w:rFonts w:ascii="Times New Roman" w:hAnsi="Times New Roman" w:cs="Times New Roman"/>
          <w:b/>
          <w:sz w:val="28"/>
        </w:rPr>
        <w:t>поддержки бизнеса</w:t>
      </w:r>
      <w:r w:rsidR="003B1A82">
        <w:rPr>
          <w:rFonts w:ascii="Times New Roman" w:hAnsi="Times New Roman" w:cs="Times New Roman"/>
          <w:b/>
          <w:sz w:val="28"/>
        </w:rPr>
        <w:t xml:space="preserve"> </w:t>
      </w:r>
      <w:r w:rsidR="003B1A82" w:rsidRPr="00C226B3">
        <w:rPr>
          <w:rFonts w:ascii="Times New Roman" w:hAnsi="Times New Roman" w:cs="Times New Roman"/>
          <w:i/>
          <w:sz w:val="20"/>
        </w:rPr>
        <w:t xml:space="preserve">(по состоянию на </w:t>
      </w:r>
      <w:r w:rsidR="00EA44C6" w:rsidRPr="00C226B3">
        <w:rPr>
          <w:rFonts w:ascii="Times New Roman" w:hAnsi="Times New Roman" w:cs="Times New Roman"/>
          <w:i/>
          <w:sz w:val="20"/>
        </w:rPr>
        <w:t>0</w:t>
      </w:r>
      <w:r w:rsidR="00970B12" w:rsidRPr="00C226B3">
        <w:rPr>
          <w:rFonts w:ascii="Times New Roman" w:hAnsi="Times New Roman" w:cs="Times New Roman"/>
          <w:i/>
          <w:sz w:val="20"/>
        </w:rPr>
        <w:t>5</w:t>
      </w:r>
      <w:r w:rsidR="0062179D" w:rsidRPr="00C226B3">
        <w:rPr>
          <w:rFonts w:ascii="Times New Roman" w:hAnsi="Times New Roman" w:cs="Times New Roman"/>
          <w:i/>
          <w:sz w:val="20"/>
        </w:rPr>
        <w:t>.0</w:t>
      </w:r>
      <w:r w:rsidR="00970B12" w:rsidRPr="00C226B3">
        <w:rPr>
          <w:rFonts w:ascii="Times New Roman" w:hAnsi="Times New Roman" w:cs="Times New Roman"/>
          <w:i/>
          <w:sz w:val="20"/>
        </w:rPr>
        <w:t>9</w:t>
      </w:r>
      <w:r w:rsidR="0062179D" w:rsidRPr="00C226B3">
        <w:rPr>
          <w:rFonts w:ascii="Times New Roman" w:hAnsi="Times New Roman" w:cs="Times New Roman"/>
          <w:i/>
          <w:sz w:val="20"/>
        </w:rPr>
        <w:t>.2022</w:t>
      </w:r>
      <w:r w:rsidR="003B1A82" w:rsidRPr="00C226B3">
        <w:rPr>
          <w:rFonts w:ascii="Times New Roman" w:hAnsi="Times New Roman" w:cs="Times New Roman"/>
          <w:i/>
          <w:sz w:val="20"/>
        </w:rPr>
        <w:t>)</w:t>
      </w:r>
      <w:bookmarkStart w:id="0" w:name="_GoBack"/>
      <w:bookmarkEnd w:id="0"/>
    </w:p>
    <w:p w:rsidR="00104207" w:rsidRPr="003B1A82" w:rsidRDefault="00104207" w:rsidP="0015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549"/>
        <w:gridCol w:w="1768"/>
        <w:gridCol w:w="1450"/>
        <w:gridCol w:w="3322"/>
        <w:gridCol w:w="2907"/>
        <w:gridCol w:w="5881"/>
      </w:tblGrid>
      <w:tr w:rsidR="00465F82" w:rsidTr="000C3FC8">
        <w:trPr>
          <w:tblHeader/>
        </w:trPr>
        <w:tc>
          <w:tcPr>
            <w:tcW w:w="549" w:type="dxa"/>
            <w:vAlign w:val="center"/>
          </w:tcPr>
          <w:p w:rsidR="0069336D" w:rsidRPr="00C41924" w:rsidRDefault="0069336D" w:rsidP="005B0A40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34CBE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="001A5912">
              <w:rPr>
                <w:rFonts w:ascii="Times New Roman" w:hAnsi="Times New Roman" w:cs="Times New Roman"/>
                <w:b/>
                <w:sz w:val="20"/>
              </w:rPr>
              <w:t xml:space="preserve"> п/п</w:t>
            </w:r>
          </w:p>
        </w:tc>
        <w:tc>
          <w:tcPr>
            <w:tcW w:w="1768" w:type="dxa"/>
            <w:vAlign w:val="center"/>
          </w:tcPr>
          <w:p w:rsidR="0069336D" w:rsidRPr="006A4D4F" w:rsidRDefault="00516113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программы, о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тветственные за осуществление гос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поддержки</w:t>
            </w:r>
          </w:p>
        </w:tc>
        <w:tc>
          <w:tcPr>
            <w:tcW w:w="1450" w:type="dxa"/>
            <w:vAlign w:val="center"/>
          </w:tcPr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Вид государственной поддержки</w:t>
            </w:r>
            <w:r w:rsidR="009D0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516113">
              <w:rPr>
                <w:rFonts w:ascii="Times New Roman" w:hAnsi="Times New Roman" w:cs="Times New Roman"/>
                <w:b/>
                <w:sz w:val="18"/>
                <w:szCs w:val="18"/>
              </w:rPr>
              <w:t>условия</w:t>
            </w:r>
          </w:p>
        </w:tc>
        <w:tc>
          <w:tcPr>
            <w:tcW w:w="3322" w:type="dxa"/>
            <w:vAlign w:val="center"/>
          </w:tcPr>
          <w:p w:rsidR="00325683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Получатели</w:t>
            </w:r>
          </w:p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господдержки</w:t>
            </w:r>
          </w:p>
        </w:tc>
        <w:tc>
          <w:tcPr>
            <w:tcW w:w="2907" w:type="dxa"/>
            <w:vAlign w:val="center"/>
          </w:tcPr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Нормативно-правовой акт, </w:t>
            </w:r>
          </w:p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определяющий применение </w:t>
            </w:r>
          </w:p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государственной поддержки</w:t>
            </w:r>
          </w:p>
        </w:tc>
        <w:tc>
          <w:tcPr>
            <w:tcW w:w="5881" w:type="dxa"/>
            <w:vAlign w:val="center"/>
          </w:tcPr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Механизм применения</w:t>
            </w:r>
          </w:p>
        </w:tc>
      </w:tr>
      <w:tr w:rsidR="00465F82" w:rsidRPr="00817853" w:rsidTr="000C3FC8">
        <w:tc>
          <w:tcPr>
            <w:tcW w:w="549" w:type="dxa"/>
          </w:tcPr>
          <w:p w:rsidR="0069336D" w:rsidRPr="00817853" w:rsidRDefault="0069336D" w:rsidP="00817853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81785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8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0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2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7" w:type="dxa"/>
          </w:tcPr>
          <w:p w:rsidR="009D06BE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1" w:type="dxa"/>
          </w:tcPr>
          <w:p w:rsidR="000B47B4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72ADC" w:rsidTr="000C3FC8">
        <w:tc>
          <w:tcPr>
            <w:tcW w:w="549" w:type="dxa"/>
          </w:tcPr>
          <w:p w:rsidR="00972ADC" w:rsidRDefault="00A01A09" w:rsidP="0045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8" w:type="dxa"/>
          </w:tcPr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C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Министерство сельского хозяйства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  <w:p w:rsidR="00972ADC" w:rsidRDefault="00972ADC" w:rsidP="004503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Лимит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рограммы - в соответствии с п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ановлением Правительства РФ от 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направлено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(5+25).</w:t>
            </w: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0E3125" w:rsidRDefault="00972ADC" w:rsidP="00985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34F">
              <w:rPr>
                <w:rFonts w:ascii="Times New Roman" w:hAnsi="Times New Roman" w:cs="Times New Roman"/>
                <w:sz w:val="18"/>
                <w:szCs w:val="20"/>
              </w:rPr>
              <w:t>Дополнительно выделено 153,7 млрд рублей (Распоряжение Правительства РФ от 25.05.2022 № 1297-р)</w:t>
            </w:r>
          </w:p>
        </w:tc>
        <w:tc>
          <w:tcPr>
            <w:tcW w:w="1450" w:type="dxa"/>
          </w:tcPr>
          <w:p w:rsidR="00972ADC" w:rsidRDefault="00972ADC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 до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% годовых</w:t>
            </w:r>
          </w:p>
        </w:tc>
        <w:tc>
          <w:tcPr>
            <w:tcW w:w="3322" w:type="dxa"/>
          </w:tcPr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Сельскохозяйственные товаропроизводители,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и индивидуальны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, осуществляющи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производство, первичную и (или) последующую (промышленную) переработку сельскохозяйств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енной продукции, ее реализацию и перевозку </w:t>
            </w:r>
          </w:p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A01A09" w:rsidRPr="001B49BD" w:rsidRDefault="00972ADC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Постан</w:t>
            </w:r>
            <w:r w:rsidR="00F16564">
              <w:rPr>
                <w:rFonts w:ascii="Times New Roman" w:hAnsi="Times New Roman" w:cs="Times New Roman"/>
                <w:sz w:val="20"/>
                <w:szCs w:val="20"/>
              </w:rPr>
              <w:t xml:space="preserve">овление Правительства РФ от 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29 декабря 2016 г. № 1528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01A09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внесённых 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постановлением </w:t>
            </w:r>
            <w:r w:rsidR="001B49BD">
              <w:rPr>
                <w:rFonts w:ascii="Times New Roman" w:hAnsi="Times New Roman" w:cs="Times New Roman"/>
                <w:bCs/>
                <w:sz w:val="20"/>
                <w:szCs w:val="20"/>
              </w:rPr>
              <w:t>Правительства РФ от 26.04.2019 №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512 (в ред. Изменений, внесенных постановлением Правительства РФ от </w:t>
            </w:r>
            <w:r w:rsidR="001B49BD">
              <w:rPr>
                <w:rFonts w:ascii="Times New Roman" w:hAnsi="Times New Roman" w:cs="Times New Roman"/>
                <w:bCs/>
                <w:sz w:val="20"/>
                <w:szCs w:val="20"/>
              </w:rPr>
              <w:t>27.04.2022 №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760)</w:t>
            </w:r>
          </w:p>
          <w:p w:rsidR="00A01A09" w:rsidRPr="001B49BD" w:rsidRDefault="00A01A09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72ADC" w:rsidRPr="001B49BD" w:rsidRDefault="00972ADC" w:rsidP="00A01A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внесённых 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3 марта 2022 г. № 280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от 30 апреля 2022 г. № 789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, от 11.08.2022 № 1404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01A09" w:rsidRDefault="00972ADC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еречн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направлений целевого использования льготных краткосрочных кредитов и льготных инвестиционных кредитов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утверждены 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 Минсельхоза России от 04.05.2022 </w:t>
            </w:r>
            <w:r w:rsidR="00471DC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 274</w:t>
            </w:r>
          </w:p>
          <w:p w:rsidR="00972ADC" w:rsidRPr="009D06BE" w:rsidRDefault="00972ADC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1" w:type="dxa"/>
          </w:tcPr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B2339D" w:rsidRPr="00B2339D">
              <w:rPr>
                <w:rFonts w:ascii="Times New Roman" w:hAnsi="Times New Roman"/>
                <w:sz w:val="20"/>
                <w:szCs w:val="20"/>
              </w:rPr>
              <w:t xml:space="preserve">цели развития </w:t>
            </w:r>
            <w:proofErr w:type="spellStart"/>
            <w:r w:rsidR="00B2339D" w:rsidRPr="00B2339D">
              <w:rPr>
                <w:rFonts w:ascii="Times New Roman" w:hAnsi="Times New Roman"/>
                <w:sz w:val="20"/>
                <w:szCs w:val="20"/>
              </w:rPr>
              <w:t>подотраслей</w:t>
            </w:r>
            <w:proofErr w:type="spellEnd"/>
            <w:r w:rsidR="00B2339D" w:rsidRPr="00B2339D">
              <w:rPr>
                <w:rFonts w:ascii="Times New Roman" w:hAnsi="Times New Roman"/>
                <w:sz w:val="20"/>
                <w:szCs w:val="20"/>
              </w:rPr>
              <w:t xml:space="preserve"> растениеводства и животноводства, рыболовства и рыбоводства (</w:t>
            </w:r>
            <w:proofErr w:type="spellStart"/>
            <w:r w:rsidR="00B2339D" w:rsidRPr="00B2339D">
              <w:rPr>
                <w:rFonts w:ascii="Times New Roman" w:hAnsi="Times New Roman"/>
                <w:sz w:val="20"/>
                <w:szCs w:val="20"/>
              </w:rPr>
              <w:t>аквакультуры</w:t>
            </w:r>
            <w:proofErr w:type="spellEnd"/>
            <w:r w:rsidR="00B2339D" w:rsidRPr="00B2339D">
              <w:rPr>
                <w:rFonts w:ascii="Times New Roman" w:hAnsi="Times New Roman"/>
                <w:sz w:val="20"/>
                <w:szCs w:val="20"/>
              </w:rPr>
              <w:t>), переработки продукции растениеводства и животноводства, лесных ресурсов, а также продукции их переработки, переработки и консервирования рыбы, ракообразных и моллюсков в соответствии с перечнем направлений целевого использования льготных краткосрочных кредитов, утверждаемым Министерством сельского хозяйства Российской Федерации</w:t>
            </w:r>
            <w:r w:rsidR="00AA5B00" w:rsidRPr="00AA5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кредиту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до 5% годовых.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AA5B00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Сумма </w:t>
            </w:r>
            <w:r w:rsidRPr="00AA5B00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от 3 млн до 1 млрд рублей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82C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краткосрочный кредит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до 1 года, 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инвестиционный – от 2 до 15 лет.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BC6EFB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п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 xml:space="preserve">от </w:t>
            </w:r>
            <w:r w:rsidR="00B576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76F3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AA5B00">
              <w:rPr>
                <w:rFonts w:ascii="Times New Roman" w:hAnsi="Times New Roman" w:cs="Times New Roman"/>
                <w:sz w:val="20"/>
                <w:szCs w:val="20"/>
              </w:rPr>
              <w:t>ельхозпроизводители имеют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право отсрочки платежей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6 месяцев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льготным инвестиционным кредитам, срок договоров по которым истекает в 2022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платежи по кредитам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приходятся на период с 1 марта по 31 мая 2022 года. </w:t>
            </w:r>
          </w:p>
          <w:p w:rsidR="00972ADC" w:rsidRPr="00BC6EFB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85B57" w:rsidRDefault="00972ADC" w:rsidP="00985B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Для краткосрочных льготных займов, срок договоров по которым истекает в 2022 году, предусмотрена возможность пролонгации срока кредита на один год </w:t>
            </w:r>
          </w:p>
        </w:tc>
      </w:tr>
      <w:tr w:rsidR="00972ADC" w:rsidTr="000C3FC8">
        <w:tc>
          <w:tcPr>
            <w:tcW w:w="549" w:type="dxa"/>
            <w:shd w:val="clear" w:color="auto" w:fill="auto"/>
          </w:tcPr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68" w:type="dxa"/>
            <w:shd w:val="clear" w:color="auto" w:fill="auto"/>
          </w:tcPr>
          <w:p w:rsidR="00972ADC" w:rsidRPr="00F16641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45034F" w:rsidRDefault="00972ADC" w:rsidP="0045034F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субъектов МСП</w:t>
            </w:r>
          </w:p>
        </w:tc>
        <w:tc>
          <w:tcPr>
            <w:tcW w:w="3322" w:type="dxa"/>
            <w:shd w:val="clear" w:color="auto" w:fill="auto"/>
          </w:tcPr>
          <w:p w:rsidR="00972ADC" w:rsidRPr="004B6671" w:rsidRDefault="00544C83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Обрабатывающее производство, транспортировка и хранение, деятельность гостиниц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(полный перечень ОКВЭД на сайте </w:t>
            </w:r>
            <w:r w:rsidR="00065589" w:rsidRPr="00065589">
              <w:rPr>
                <w:rFonts w:ascii="Times New Roman" w:hAnsi="Times New Roman" w:cs="Times New Roman"/>
                <w:sz w:val="20"/>
                <w:szCs w:val="20"/>
              </w:rPr>
              <w:t>https://corpmsp.ru/bankam/psk1764/#</w:t>
            </w:r>
            <w:r w:rsidR="00B272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907" w:type="dxa"/>
            <w:shd w:val="clear" w:color="auto" w:fill="auto"/>
          </w:tcPr>
          <w:p w:rsidR="00972ADC" w:rsidRPr="001B49B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30.12.2018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1764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доходов по кредитам, выданным в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2024 годах субъектам малого и среднего предпринимательства, а также физическим лицам, применяющим специальный налоговый режим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Налог на профессиональный доход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льготной ставке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589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изменений, внесённых </w:t>
            </w:r>
            <w:r w:rsidR="0006558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постановлением Правительства от 16.08.2022            № 1420)</w:t>
            </w:r>
          </w:p>
          <w:p w:rsidR="00972ADC" w:rsidRPr="004B6671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 23.03.2022 № 441</w:t>
            </w:r>
          </w:p>
        </w:tc>
        <w:tc>
          <w:tcPr>
            <w:tcW w:w="5881" w:type="dxa"/>
            <w:shd w:val="clear" w:color="auto" w:fill="auto"/>
          </w:tcPr>
          <w:p w:rsidR="00464009" w:rsidRPr="00BB7396" w:rsidRDefault="00573903" w:rsidP="004640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Кредит могут</w:t>
            </w:r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получить: </w:t>
            </w:r>
            <w:r w:rsidR="0027561E">
              <w:rPr>
                <w:rFonts w:ascii="Times New Roman" w:hAnsi="Times New Roman" w:cs="Times New Roman"/>
                <w:sz w:val="20"/>
                <w:szCs w:val="20"/>
              </w:rPr>
              <w:t>предприятия</w:t>
            </w:r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малого и среднего бизнеса, ИП и </w:t>
            </w:r>
            <w:proofErr w:type="spellStart"/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>самозанятые</w:t>
            </w:r>
            <w:proofErr w:type="spellEnd"/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>, работающие в приоритетных для государства отраслях как по основному, так и по дополнительному ОКВЭД.</w:t>
            </w:r>
          </w:p>
          <w:p w:rsidR="000A6B0A" w:rsidRDefault="000A6B0A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64009" w:rsidRPr="00BB7396" w:rsidRDefault="00464009" w:rsidP="004640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Размер кредита: для </w:t>
            </w:r>
            <w:proofErr w:type="spellStart"/>
            <w:r w:rsidRPr="00BB7396">
              <w:rPr>
                <w:rFonts w:ascii="Times New Roman" w:hAnsi="Times New Roman" w:cs="Times New Roman"/>
                <w:sz w:val="20"/>
                <w:szCs w:val="20"/>
              </w:rPr>
              <w:t>микропредприятий</w:t>
            </w:r>
            <w:proofErr w:type="spellEnd"/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(число сотрудников не превышает 15 человек, а годовая выручка – 120 млн рублей) – до 200 млн рублей, для малого бизнеса – до 500 млн рублей, для сред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него – до 500 млн рублей на пополнение оборота и до 2 млрд рублей на инвестиции. Минимальный размер кредита – 500 тыс. рублей.</w:t>
            </w:r>
          </w:p>
          <w:p w:rsidR="000E467F" w:rsidRPr="00BF1AFF" w:rsidRDefault="000E467F" w:rsidP="00A87F0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>Совместная программа Минэкономразвития РФ и Банка России</w:t>
            </w:r>
            <w:r w:rsidR="00015029"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(срок действия программы: до конца 2022 года):</w:t>
            </w:r>
          </w:p>
          <w:p w:rsidR="00972ADC" w:rsidRPr="00C70F6E" w:rsidRDefault="00972ADC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Цель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инвестиционное кредитование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>проектное финансирование</w:t>
            </w:r>
            <w:r w:rsid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Pr="00C70F6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4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EA44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до 4,5</w:t>
            </w:r>
            <w:r w:rsidRPr="00EA44C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для малого и </w:t>
            </w:r>
            <w:proofErr w:type="spellStart"/>
            <w:r w:rsidR="00065589">
              <w:rPr>
                <w:rFonts w:ascii="Times New Roman" w:hAnsi="Times New Roman" w:cs="Times New Roman"/>
                <w:sz w:val="20"/>
                <w:szCs w:val="20"/>
              </w:rPr>
              <w:t>микробизнеса</w:t>
            </w:r>
            <w:proofErr w:type="spellEnd"/>
            <w:r w:rsidR="00065589">
              <w:rPr>
                <w:rFonts w:ascii="Times New Roman" w:hAnsi="Times New Roman" w:cs="Times New Roman"/>
                <w:sz w:val="20"/>
                <w:szCs w:val="20"/>
              </w:rPr>
              <w:t>; до 3% для среднего</w:t>
            </w:r>
            <w:r w:rsidR="000A6B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59FC" w:rsidRDefault="000759FC" w:rsidP="00075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 млн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1 млрд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Pr="00C70F6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1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Срок </w:t>
            </w:r>
            <w:r w:rsidRPr="00C341D1">
              <w:rPr>
                <w:rFonts w:ascii="Times New Roman" w:hAnsi="Times New Roman" w:cs="Times New Roman"/>
                <w:sz w:val="20"/>
                <w:szCs w:val="20"/>
              </w:rPr>
              <w:t>– до 10 лет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>, из них льготный период – 5 лет</w:t>
            </w:r>
            <w:r w:rsidRPr="00C341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589">
              <w:rPr>
                <w:rFonts w:ascii="MyriadPro-Regular" w:hAnsi="MyriadPro-Regular"/>
                <w:color w:val="373E48"/>
                <w:shd w:val="clear" w:color="auto" w:fill="FFFFFF"/>
              </w:rPr>
              <w:t> </w:t>
            </w:r>
            <w:r w:rsidR="00065589" w:rsidRPr="000655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течение первых 3 лет ставки 3-4,5%, затем 2 года ставка Программы «1764», действующая на момент подписания договора.</w:t>
            </w:r>
          </w:p>
          <w:p w:rsidR="00065589" w:rsidRDefault="00065589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015029" w:rsidRPr="00BF1AFF" w:rsidRDefault="00015029" w:rsidP="0001502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>Программа «1764» (срок действия программы: до 2024 года):</w:t>
            </w:r>
          </w:p>
          <w:p w:rsidR="00015029" w:rsidRPr="00BB7396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697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инвестиционные кредиты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можно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, например,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F77697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покупку нового оборудования или помещения, реконструкцию производства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2,75% годовых», в течение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2 млрд рублей.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4873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  <w:r w:rsidRPr="00A24E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5029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9FC" w:rsidRPr="00BB7396" w:rsidRDefault="000759FC" w:rsidP="00075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A063B1"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а пополнение оборотных средств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можно 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>, например, на закупку новой партии сырья или выплату зарплаты сотрудникам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B0A">
              <w:rPr>
                <w:rFonts w:ascii="Times New Roman" w:hAnsi="Times New Roman" w:cs="Times New Roman"/>
                <w:sz w:val="20"/>
                <w:szCs w:val="20"/>
              </w:rPr>
              <w:t>по ставке.</w:t>
            </w:r>
            <w:r w:rsidR="00601DFE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0F6E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2,75% годовых», в течение 3 лет</w:t>
            </w:r>
          </w:p>
          <w:p w:rsidR="00CB5395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500 млн рублей</w:t>
            </w:r>
          </w:p>
          <w:p w:rsidR="00CB5395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  <w:r w:rsidR="00601DFE" w:rsidRPr="00A24E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2CFB" w:rsidRDefault="00A82CFB" w:rsidP="00BB7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4EA6" w:rsidRPr="00BB7396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EA6">
              <w:rPr>
                <w:rFonts w:ascii="Times New Roman" w:hAnsi="Times New Roman" w:cs="Times New Roman"/>
                <w:b/>
                <w:sz w:val="20"/>
                <w:szCs w:val="20"/>
              </w:rPr>
              <w:t>на рефинансирование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>(предприниматель может рефинансировать старый кредит, в том числе заключенный по программе «1764»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программы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: до 2024 года.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2,75% годовых», в течение 3 лет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500 млн рублей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6312B" w:rsidRPr="0086312B">
              <w:rPr>
                <w:rFonts w:ascii="Times New Roman" w:hAnsi="Times New Roman" w:cs="Times New Roman"/>
                <w:sz w:val="20"/>
                <w:szCs w:val="20"/>
              </w:rPr>
              <w:t xml:space="preserve"> не превышающий первоначальный срок кредита и верхний предел по </w:t>
            </w:r>
            <w:proofErr w:type="spellStart"/>
            <w:r w:rsidR="0086312B" w:rsidRPr="0086312B">
              <w:rPr>
                <w:rFonts w:ascii="Times New Roman" w:hAnsi="Times New Roman" w:cs="Times New Roman"/>
                <w:sz w:val="20"/>
                <w:szCs w:val="20"/>
              </w:rPr>
              <w:t>инвестцелям</w:t>
            </w:r>
            <w:proofErr w:type="spellEnd"/>
            <w:r w:rsidR="0086312B">
              <w:rPr>
                <w:rFonts w:ascii="Times New Roman" w:hAnsi="Times New Roman" w:cs="Times New Roman"/>
                <w:sz w:val="20"/>
                <w:szCs w:val="20"/>
              </w:rPr>
              <w:t xml:space="preserve"> (10 лет)</w:t>
            </w:r>
            <w:r w:rsidR="00AA0F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2CFB" w:rsidRDefault="00A82CFB" w:rsidP="00BB7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F03" w:rsidRPr="00BB7396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A0F03">
              <w:rPr>
                <w:rFonts w:ascii="Times New Roman" w:hAnsi="Times New Roman" w:cs="Times New Roman"/>
                <w:b/>
                <w:sz w:val="20"/>
                <w:szCs w:val="20"/>
              </w:rPr>
              <w:t>на развитие предпринимательской деятельности</w:t>
            </w:r>
            <w:r w:rsidR="00323A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3A66" w:rsidRPr="00323A6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>микропредприятий</w:t>
            </w:r>
            <w:proofErr w:type="spellEnd"/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="00323A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программы: до 2024 года.</w:t>
            </w:r>
          </w:p>
          <w:p w:rsidR="00AA0F03" w:rsidRPr="00CB5395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,75% годовых», в течение 3 лет</w:t>
            </w:r>
            <w:r w:rsidR="00695D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0F03" w:rsidRPr="00CB5395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до 10 млн рублей</w:t>
            </w:r>
            <w:r w:rsidR="00695D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0F6E" w:rsidRPr="00972ADC" w:rsidRDefault="00AA0F03" w:rsidP="00BF1AF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95D0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695D0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695D05" w:rsidRPr="00695D05">
              <w:rPr>
                <w:rFonts w:ascii="Times New Roman" w:hAnsi="Times New Roman" w:cs="Times New Roman"/>
                <w:sz w:val="20"/>
                <w:szCs w:val="20"/>
              </w:rPr>
              <w:t>до 3 лет.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768" w:type="dxa"/>
          </w:tcPr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 агентство по туризму</w:t>
            </w:r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BA6BEB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выдачи льготных кредитов на строительство отелей</w:t>
            </w:r>
          </w:p>
          <w:p w:rsidR="00972ADC" w:rsidRPr="00325683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Pr="004B6671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Льготные кредиты на строительство гостиниц и других объектов туристской инфраструктуры</w:t>
            </w:r>
          </w:p>
        </w:tc>
        <w:tc>
          <w:tcPr>
            <w:tcW w:w="3322" w:type="dxa"/>
          </w:tcPr>
          <w:p w:rsidR="00972ADC" w:rsidRPr="0069336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Предприниматели, реализующие инвестиционные проекты в сфере гостиничного бизнеса</w:t>
            </w:r>
          </w:p>
        </w:tc>
        <w:tc>
          <w:tcPr>
            <w:tcW w:w="2907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09.02.2021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 141 </w:t>
            </w:r>
          </w:p>
        </w:tc>
        <w:tc>
          <w:tcPr>
            <w:tcW w:w="5881" w:type="dxa"/>
          </w:tcPr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на строительство или реконструкцию зданий для размещения:</w:t>
            </w:r>
          </w:p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- гостиниц (категория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 площадью не менее 5000 кв. м или с номерным фондом от 120 номеров;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- многофункциональных комплексов, предусматривающих номерной фонд санаторно-курортных организаций и (или) гостиниц категории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, общая площадь которого составляет не менее 10 процентов общей площади многофункционального комплекса, а также развлекательные и (или) спортивно-оздоровительные комплексы, и (или) конгресс-центры, и (или) горнолыжные трассы, и (или) горнолыжные комплексы с системами искусственного </w:t>
            </w:r>
            <w:proofErr w:type="spellStart"/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оснежения</w:t>
            </w:r>
            <w:proofErr w:type="spellEnd"/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. 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Ставка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3 до 5% годовых. </w:t>
            </w:r>
          </w:p>
          <w:p w:rsidR="00972ADC" w:rsidRPr="0099713E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действия кредитного договора – до 15 лет включительно. 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 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100 млн рублей до 70 млрд рублей</w:t>
            </w:r>
          </w:p>
        </w:tc>
      </w:tr>
      <w:tr w:rsidR="00972ADC" w:rsidTr="000C3FC8">
        <w:tc>
          <w:tcPr>
            <w:tcW w:w="549" w:type="dxa"/>
          </w:tcPr>
          <w:p w:rsidR="00972ADC" w:rsidRPr="00C70178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  <w:proofErr w:type="spellEnd"/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осии</w:t>
            </w:r>
            <w:proofErr w:type="spellEnd"/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по поддержке проектов цифровой трансформации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 на реализацию проектов цифровой трансформации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Период субсидирования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не превышает срок реализации национальной программы «Цифровая экономика РФ» (до 31.12.2024)</w:t>
            </w:r>
          </w:p>
        </w:tc>
        <w:tc>
          <w:tcPr>
            <w:tcW w:w="3322" w:type="dxa"/>
          </w:tcPr>
          <w:p w:rsidR="00972ADC" w:rsidRPr="009F62DD" w:rsidRDefault="00972ADC" w:rsidP="00A32E42">
            <w:pPr>
              <w:jc w:val="center"/>
              <w:rPr>
                <w:sz w:val="20"/>
                <w:szCs w:val="20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Юридическ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(или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их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дочерн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), котор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 реализу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ю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 проект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по цифровой трансформации</w:t>
            </w:r>
            <w:r>
              <w:t xml:space="preserve"> </w:t>
            </w:r>
          </w:p>
        </w:tc>
        <w:tc>
          <w:tcPr>
            <w:tcW w:w="2907" w:type="dxa"/>
          </w:tcPr>
          <w:p w:rsidR="00972ADC" w:rsidRPr="009F62DD" w:rsidRDefault="00972ADC" w:rsidP="0071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</w:t>
            </w:r>
            <w:r w:rsidR="00C1416F">
              <w:rPr>
                <w:rFonts w:ascii="Times New Roman" w:hAnsi="Times New Roman" w:cs="Times New Roman"/>
                <w:sz w:val="20"/>
                <w:szCs w:val="20"/>
              </w:rPr>
              <w:t>ние от 05.12.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2019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  <w:r w:rsidR="00710D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в редакции п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08.07.2022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81" w:type="dxa"/>
          </w:tcPr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 кредита: р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еализация проектов (программ), направленных на приобретение российских: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лицензий и патентов;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программного обеспечения;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программно-аппаратных комплексов;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компьютерного, серверного, сетевого оборудования, комплектующих, расходных материалов и их внедрение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и другое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 xml:space="preserve">Ставка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от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1 до 5% годовых</w:t>
            </w:r>
            <w:r w:rsid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, </w:t>
            </w:r>
            <w:r w:rsidR="003466C1" w:rsidRP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(а для кредитных договоров (соглашений), заключенных с аккредитованными организациями, осуществляющими деятельность в области информационных технологий, - не более 3 </w:t>
            </w:r>
            <w:r w:rsid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%</w:t>
            </w:r>
            <w:r w:rsidR="003466C1" w:rsidRP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годовых)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972ADC" w:rsidRPr="0005158A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Сроки кредитования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программой не ограничены.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на проект: от 5 млн рублей до 5 млрд рублей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, н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 программу: от 500 млн рублей до 10 млрд рублей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C70178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768" w:type="dxa"/>
          </w:tcPr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Правительство РФ</w:t>
            </w:r>
          </w:p>
          <w:p w:rsidR="00972ADC" w:rsidRPr="00726627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972ADC" w:rsidRPr="00BA6BEB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Кредитные каникулы для граждан и бизнеса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Кредитные каникулы на срок до 6 месяцев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  <w:tc>
          <w:tcPr>
            <w:tcW w:w="3322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 из пострадавших отраслей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соответствии с </w:t>
            </w:r>
            <w:r w:rsidRPr="00420A22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постановлением Правительства РФ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337 от 10.03.2022)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  <w:tc>
          <w:tcPr>
            <w:tcW w:w="2907" w:type="dxa"/>
          </w:tcPr>
          <w:p w:rsidR="00972ADC" w:rsidRPr="009F62D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03.04.2020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106-ФЗ </w:t>
            </w:r>
            <w:r w:rsidRPr="00FA28DF">
              <w:rPr>
                <w:rFonts w:ascii="Times New Roman" w:hAnsi="Times New Roman" w:cs="Times New Roman"/>
                <w:sz w:val="20"/>
                <w:szCs w:val="20"/>
              </w:rPr>
              <w:t>(в ред. Федерального закона от 08.03.2022 № 46-ФЗ)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предоставление кредитных каникул по договорам кредита (займа), заключенным до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1 марта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обращения заемщика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за предоставлением кредитных каникул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 до 30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ентября 2022 г. включительно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68" w:type="dxa"/>
          </w:tcPr>
          <w:p w:rsidR="00972ADC" w:rsidRPr="00A069A8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</w:t>
            </w:r>
            <w:r w:rsidRPr="004C690D">
              <w:rPr>
                <w:rFonts w:ascii="Times New Roman" w:hAnsi="Times New Roman" w:cs="Times New Roman"/>
                <w:b/>
                <w:sz w:val="20"/>
                <w:szCs w:val="20"/>
              </w:rPr>
              <w:t>Корпорация МСП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5"/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арантийная поддержка по кредитам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984">
              <w:rPr>
                <w:rFonts w:ascii="Times New Roman" w:hAnsi="Times New Roman" w:cs="Times New Roman"/>
                <w:sz w:val="20"/>
                <w:szCs w:val="20"/>
              </w:rPr>
              <w:t>«Зонтичный» механизм поручительств</w:t>
            </w:r>
          </w:p>
        </w:tc>
        <w:tc>
          <w:tcPr>
            <w:tcW w:w="3322" w:type="dxa"/>
          </w:tcPr>
          <w:p w:rsidR="00972ADC" w:rsidRPr="009D06BE" w:rsidRDefault="00972ADC" w:rsidP="00817853">
            <w:pPr>
              <w:jc w:val="center"/>
              <w:rPr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</w:t>
            </w:r>
          </w:p>
        </w:tc>
        <w:tc>
          <w:tcPr>
            <w:tcW w:w="2907" w:type="dxa"/>
          </w:tcPr>
          <w:p w:rsidR="00972ADC" w:rsidRPr="00800555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поручительств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Корпорации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обязательствам субъектов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физических лиц, применяющих специальный налоговый режим «Налог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на профессиональный доход»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516113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взаимодействия банков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Корпорацией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предоставлении поручительств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развитие бизнеса,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рефинансирование кредита.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окрытие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до 50% суммы кредита;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не более 180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 лет)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поручительства по кредиту одного заемщика или группы связанны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заемщиков — до 1 млрд рублей.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Банки, работающие по программе: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«Открытие», ВТБ, Сбербанк, РНКБ,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Промсвязьбанк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Альфа-банк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ПАО «</w:t>
            </w:r>
            <w:proofErr w:type="spellStart"/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МСП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Барс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 «Зенит». Со 2 кв. 2022 г. добавились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Банк </w:t>
            </w:r>
            <w:proofErr w:type="spellStart"/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Интеза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Банк ГПБ (АО)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Тинькофф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Основные требования к субъекту МСП: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убъект МСП соответствует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Федеральному закону №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209-ФЗ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нарушал условия и порядок предоставления господдержки субъектов МСП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осуществляет добычу и/или реализацию полезных ископаемых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находится в процессе банкротства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группе нет компаний с выручкой более 2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отсутствуют непогашенные просроченные платежи перед банком-партнером.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за поручительство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платится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ом, а не предпринимателем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9D06B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редприниматель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получает поручительство 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мгновенно в «одном» окне банка без обращения в Корпорацию МСП, весь документооборот цифров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ой.</w:t>
            </w:r>
          </w:p>
        </w:tc>
      </w:tr>
      <w:tr w:rsidR="00972ADC" w:rsidTr="000C3FC8">
        <w:tc>
          <w:tcPr>
            <w:tcW w:w="549" w:type="dxa"/>
          </w:tcPr>
          <w:p w:rsidR="00972ADC" w:rsidRPr="00800555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Минсельхоз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России</w:t>
            </w:r>
          </w:p>
          <w:p w:rsidR="00972ADC" w:rsidRPr="00CB08F3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Поддержка системообразующих организаций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B20C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</w:p>
          <w:p w:rsidR="00972ADC" w:rsidRDefault="00972ADC" w:rsidP="00B20C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26,07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оряжением Правительства РФ от 18.03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532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  <w:p w:rsidR="00972ADC" w:rsidRPr="004C690D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A81">
              <w:rPr>
                <w:rFonts w:ascii="Times New Roman" w:hAnsi="Times New Roman" w:cs="Times New Roman"/>
                <w:sz w:val="18"/>
                <w:szCs w:val="20"/>
              </w:rPr>
              <w:t>и дополнительно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br/>
              <w:t>80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831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Льготное 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(или) их дочерние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общества, заняты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агропромышленном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комплексе</w:t>
            </w:r>
          </w:p>
          <w:p w:rsidR="00972ADC" w:rsidRPr="00F24091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Пост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ановление Правительства РФ от 16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 375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, в редакции п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22.04.2022 № 742 (увеличение суммы кредита с 5 до 7 млрд рублей)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314B1" w:rsidRPr="00516113" w:rsidRDefault="00C314B1" w:rsidP="00C31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4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08.07.2022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на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осуществление операционной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(оборотной)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действия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 21.03.2022 по 15.12.2022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7 млрд рублей в год на одного заемщика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Субсидии предоставляются в рамках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хозяйства и регулирования рынков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сельскохозяйственной продукции, сырья и продовольствия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на получение субсидий заключается между банком и Минсельхозом России.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6A06F1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768" w:type="dxa"/>
          </w:tcPr>
          <w:p w:rsidR="00972ADC" w:rsidRPr="00157554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</w:t>
            </w:r>
            <w:proofErr w:type="spellEnd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</w:t>
            </w:r>
          </w:p>
          <w:p w:rsidR="00972ADC" w:rsidRPr="00157554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Поддержка системообразующих организаций</w:t>
            </w:r>
          </w:p>
          <w:p w:rsidR="00972ADC" w:rsidRPr="00930698" w:rsidRDefault="00972ADC" w:rsidP="0081785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972ADC" w:rsidRDefault="00972ADC" w:rsidP="000C1A8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</w:p>
          <w:p w:rsidR="00972ADC" w:rsidRDefault="00972ADC" w:rsidP="000C1A8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оряжением Правительства РФ от 18.03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534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  <w:p w:rsidR="00972ADC" w:rsidRPr="00367FAB" w:rsidRDefault="00972ADC" w:rsidP="00B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A81">
              <w:rPr>
                <w:rFonts w:ascii="Times New Roman" w:hAnsi="Times New Roman" w:cs="Times New Roman"/>
                <w:sz w:val="18"/>
                <w:szCs w:val="20"/>
              </w:rPr>
              <w:t>и дополнительно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br/>
              <w:t>80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831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ромышленности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, входящим в группу лиц системообразующей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организации промышленности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вид деятельности которых </w:t>
            </w: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соответствует отраслям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по перечню согласно приложению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постановлению Правительства РФ № 393</w:t>
            </w:r>
          </w:p>
        </w:tc>
        <w:tc>
          <w:tcPr>
            <w:tcW w:w="2907" w:type="dxa"/>
          </w:tcPr>
          <w:p w:rsidR="00972ADC" w:rsidRPr="00B260CC" w:rsidRDefault="00972ADC" w:rsidP="00906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17.03.2022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393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учетом изменений, внесенными постановлени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19.04.2022 № 699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63B7" w:rsidRPr="009063B7">
              <w:rPr>
                <w:rFonts w:ascii="Times New Roman" w:hAnsi="Times New Roman" w:cs="Times New Roman"/>
                <w:sz w:val="20"/>
                <w:szCs w:val="20"/>
              </w:rPr>
              <w:t xml:space="preserve">от 01.07.2022 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063B7" w:rsidRPr="009063B7">
              <w:rPr>
                <w:rFonts w:ascii="Times New Roman" w:hAnsi="Times New Roman" w:cs="Times New Roman"/>
                <w:sz w:val="20"/>
                <w:szCs w:val="20"/>
              </w:rPr>
              <w:t xml:space="preserve"> 1183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63B7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от 08.07.2022 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063B7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94A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</w:t>
            </w:r>
            <w:r w:rsidR="00165D9E">
              <w:rPr>
                <w:rFonts w:ascii="Times New Roman" w:hAnsi="Times New Roman" w:cs="Times New Roman"/>
                <w:sz w:val="20"/>
                <w:szCs w:val="20"/>
              </w:rPr>
              <w:t>, но не менее 9% годовых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0 млрд рублей, а для группы лиц одной системообразующей организации (включая эту системообразующую организацию) -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малые и средние предприятия</w:t>
            </w:r>
            <w:r w:rsidRPr="00461424">
              <w:rPr>
                <w:rFonts w:ascii="Times New Roman" w:hAnsi="Times New Roman" w:cs="Times New Roman"/>
                <w:sz w:val="20"/>
                <w:szCs w:val="20"/>
              </w:rPr>
              <w:t>, являющиеся дочерними структурами системообразующих организаций, но не имеющие этого статуса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0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7119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85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Субсидия предоставляется в рамках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 и повышение 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конкурентоспособности»</w:t>
            </w:r>
          </w:p>
          <w:p w:rsidR="00972ADC" w:rsidRPr="00C47B05" w:rsidRDefault="00972ADC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Банки-участники: 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>системно значимы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кредитны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кредитные организации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B05">
              <w:rPr>
                <w:rFonts w:ascii="Times New Roman" w:hAnsi="Times New Roman" w:cs="Times New Roman"/>
                <w:sz w:val="20"/>
                <w:szCs w:val="20"/>
              </w:rPr>
              <w:t>в отношении которых иностранными</w:t>
            </w:r>
          </w:p>
          <w:p w:rsidR="00972ADC" w:rsidRPr="0062179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B0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государствами в 2022 году введены </w:t>
            </w:r>
            <w:proofErr w:type="spellStart"/>
            <w:r w:rsidRPr="00C47B05">
              <w:rPr>
                <w:rFonts w:ascii="Times New Roman" w:hAnsi="Times New Roman" w:cs="Times New Roman"/>
                <w:sz w:val="20"/>
                <w:szCs w:val="20"/>
              </w:rPr>
              <w:t>санкционные</w:t>
            </w:r>
            <w:proofErr w:type="spellEnd"/>
            <w:r w:rsidRPr="00C47B05"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заключившие соглашение на получение субсидий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68" w:type="dxa"/>
          </w:tcPr>
          <w:p w:rsidR="00972ADC" w:rsidRPr="00120B20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B20">
              <w:rPr>
                <w:rFonts w:ascii="Times New Roman" w:hAnsi="Times New Roman" w:cs="Times New Roman"/>
                <w:b/>
                <w:sz w:val="20"/>
                <w:szCs w:val="20"/>
              </w:rPr>
              <w:t>Минэнерго России</w:t>
            </w:r>
          </w:p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0C1A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>7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в соответствии с распоряжением Правительства РФ от 07.04.2022 № 777-р</w:t>
            </w:r>
          </w:p>
        </w:tc>
        <w:tc>
          <w:tcPr>
            <w:tcW w:w="1450" w:type="dxa"/>
          </w:tcPr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Льготное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топливно-энергетического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комплекса (ТЭК)</w:t>
            </w:r>
          </w:p>
        </w:tc>
        <w:tc>
          <w:tcPr>
            <w:tcW w:w="2907" w:type="dxa"/>
          </w:tcPr>
          <w:p w:rsidR="00972ADC" w:rsidRPr="00B260CC" w:rsidRDefault="00972ADC" w:rsidP="004F6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внесенных 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 27.05.2022 №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  <w:r w:rsidR="004A6ED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A6EDD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от 08.07.2022 </w:t>
            </w:r>
            <w:r w:rsidR="004A6E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4A6EDD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Pr="00477430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85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</w:t>
            </w:r>
          </w:p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</w:p>
        </w:tc>
        <w:tc>
          <w:tcPr>
            <w:tcW w:w="1450" w:type="dxa"/>
          </w:tcPr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07" w:type="dxa"/>
          </w:tcPr>
          <w:p w:rsidR="00972ADC" w:rsidRPr="00B260CC" w:rsidRDefault="00972ADC" w:rsidP="0073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26.04.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  <w:r w:rsidR="007F25C0">
              <w:rPr>
                <w:rFonts w:ascii="Times New Roman" w:hAnsi="Times New Roman" w:cs="Times New Roman"/>
                <w:sz w:val="20"/>
                <w:szCs w:val="20"/>
              </w:rPr>
              <w:t xml:space="preserve">, с учетом </w:t>
            </w:r>
            <w:r w:rsidR="007300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30098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73009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730098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0098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7F25C0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A2151" w:rsidRDefault="00972ADC" w:rsidP="004774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68" w:type="dxa"/>
          </w:tcPr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Минтранс России</w:t>
            </w: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120B20" w:rsidRDefault="00972ADC" w:rsidP="006B42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16.7 млрд рублей</w:t>
            </w:r>
          </w:p>
        </w:tc>
        <w:tc>
          <w:tcPr>
            <w:tcW w:w="1450" w:type="dxa"/>
          </w:tcPr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транспортной отрасли</w:t>
            </w:r>
          </w:p>
        </w:tc>
        <w:tc>
          <w:tcPr>
            <w:tcW w:w="2907" w:type="dxa"/>
          </w:tcPr>
          <w:p w:rsidR="00972ADC" w:rsidRPr="00157554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23.04.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745</w:t>
            </w:r>
            <w:r w:rsidR="006D3E33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6D3E33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6D3E3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D3E33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3E33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6D3E33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68" w:type="dxa"/>
          </w:tcPr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7,15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1046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в сфере строительства коммерческой недвижимости</w:t>
            </w:r>
          </w:p>
        </w:tc>
        <w:tc>
          <w:tcPr>
            <w:tcW w:w="2907" w:type="dxa"/>
          </w:tcPr>
          <w:p w:rsidR="00972ADC" w:rsidRPr="006B4250" w:rsidRDefault="00972ADC" w:rsidP="00154B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30.04.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804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5CB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8E15CB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предприятие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154B70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68" w:type="dxa"/>
          </w:tcPr>
          <w:p w:rsidR="00972ADC" w:rsidRDefault="00972ADC" w:rsidP="009072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2,85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1047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Льготное</w:t>
            </w:r>
          </w:p>
          <w:p w:rsidR="00972ADC" w:rsidRPr="00703BCA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972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>в сфере жилищно-коммунального хозяйства</w:t>
            </w:r>
          </w:p>
        </w:tc>
        <w:tc>
          <w:tcPr>
            <w:tcW w:w="2907" w:type="dxa"/>
          </w:tcPr>
          <w:p w:rsidR="00972ADC" w:rsidRPr="006B4250" w:rsidRDefault="00972ADC" w:rsidP="00972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09.05.2022 № 835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5CB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8E15CB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юр лицо, входящее в группу лиц системообразующей организации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системообразующей организации и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(включая эту системообразующую организацию)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D1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ind w:left="-98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3,5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1235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медиаотрасли</w:t>
            </w:r>
            <w:proofErr w:type="spellEnd"/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, в том числе электронные, печатные СМИ и полиграфисты</w:t>
            </w:r>
          </w:p>
        </w:tc>
        <w:tc>
          <w:tcPr>
            <w:tcW w:w="2907" w:type="dxa"/>
          </w:tcPr>
          <w:p w:rsidR="00972ADC" w:rsidRPr="006B4250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от 27.05.2022 № 954</w:t>
            </w:r>
          </w:p>
        </w:tc>
        <w:tc>
          <w:tcPr>
            <w:tcW w:w="5881" w:type="dxa"/>
          </w:tcPr>
          <w:p w:rsidR="00972ADC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686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36 месяцев (льготные период кредитования до 12 месяцев).</w:t>
            </w:r>
          </w:p>
          <w:p w:rsidR="00972ADC" w:rsidRPr="00477430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предприятие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Pr="00157554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</w:t>
            </w:r>
            <w:proofErr w:type="spellEnd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оддержки системообразующим организациям промышленности и торговли </w:t>
            </w: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редоставлени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банковских гарантий с льготной ставкой комиссии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Системообразующие предприятия фармацевтической и медицинской промышленности, а также дистрибьюторы такой продукции и аптечные сети</w:t>
            </w:r>
          </w:p>
        </w:tc>
        <w:tc>
          <w:tcPr>
            <w:tcW w:w="2907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07.04.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612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предприятия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фармацевтической и медицинской промышлен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дистри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бьютор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 такой про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дукции и аптечны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сет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гаранти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с льготной ставкой комиссии. 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комиссии – 1% для предприятий.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«Корпорация «МСП»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6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 xml:space="preserve">«Взлет – от старта до </w:t>
            </w:r>
            <w:r w:rsidRPr="00C36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IPO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ИТ-компаний </w:t>
            </w:r>
          </w:p>
          <w:p w:rsidR="00972ADC" w:rsidRPr="009A16C5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редитование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субъектов МСП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ысокотехнологичный, инновационный субъект малого и среднего предпринимательств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которые используют при производстве или создании продукции технологии по 16 приоритетным направлениям</w:t>
            </w:r>
          </w:p>
        </w:tc>
        <w:tc>
          <w:tcPr>
            <w:tcW w:w="2907" w:type="dxa"/>
          </w:tcPr>
          <w:p w:rsidR="00972ADC" w:rsidRPr="000F1AD8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469</w:t>
            </w:r>
            <w:r w:rsidR="0034195C">
              <w:rPr>
                <w:rFonts w:ascii="Times New Roman" w:hAnsi="Times New Roman" w:cs="Times New Roman"/>
                <w:sz w:val="20"/>
                <w:szCs w:val="20"/>
              </w:rPr>
              <w:t>, с учетом постановления Пра</w:t>
            </w:r>
            <w:r w:rsidR="0034195C" w:rsidRPr="0034195C">
              <w:rPr>
                <w:rFonts w:ascii="Times New Roman" w:hAnsi="Times New Roman" w:cs="Times New Roman"/>
                <w:sz w:val="20"/>
                <w:szCs w:val="20"/>
              </w:rPr>
              <w:t>вительства РФ 08.07.2022 № 1221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3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3 лет.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500 млн рублей.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рассмотрение заявок 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осуществляет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 по инновациям, создаваемый при АО «Корпорации «МСП».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Кредиты выда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АО «МСП Банк».</w:t>
            </w:r>
          </w:p>
          <w:p w:rsidR="00972ADC" w:rsidRPr="009A16C5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от участников 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</w:t>
            </w: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>через цифровую платформу МСП.РФ.</w:t>
            </w: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«ДОМ.РФ»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BA2151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35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распоряжением Правительства РФ от 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№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818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застройщиков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ридическое лицо, являющееся застройщиком в соответствии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Федеральным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закон от 30.12.2004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214-ФЗ </w:t>
            </w:r>
          </w:p>
        </w:tc>
        <w:tc>
          <w:tcPr>
            <w:tcW w:w="2907" w:type="dxa"/>
          </w:tcPr>
          <w:p w:rsidR="00972ADC" w:rsidRPr="00B260CC" w:rsidRDefault="00CC5CF0" w:rsidP="00CC5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5CF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30.04.2020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C5CF0">
              <w:rPr>
                <w:rFonts w:ascii="Times New Roman" w:hAnsi="Times New Roman" w:cs="Times New Roman"/>
                <w:sz w:val="20"/>
                <w:szCs w:val="20"/>
              </w:rPr>
              <w:t xml:space="preserve"> 629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учетом изменений, внесенных постановлением 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Правительства РФ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от 31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реализаци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жилищного строительства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15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равила распростра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няются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на кредиты, оформленные до 31 декабря 2023 года.</w:t>
            </w: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Минприроды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кредитование </w:t>
            </w:r>
            <w:r w:rsidRPr="00DB61FC">
              <w:rPr>
                <w:rFonts w:ascii="Times New Roman" w:hAnsi="Times New Roman" w:cs="Times New Roman"/>
                <w:sz w:val="18"/>
                <w:szCs w:val="20"/>
              </w:rPr>
              <w:t>инвестиционных проектов в области обращения с отходами</w:t>
            </w:r>
          </w:p>
        </w:tc>
        <w:tc>
          <w:tcPr>
            <w:tcW w:w="3322" w:type="dxa"/>
          </w:tcPr>
          <w:p w:rsidR="00972ADC" w:rsidRPr="00DB61F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ридически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лица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реализующи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 инвестиционные проекты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области обращения с отходами,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которые профинансированы росс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ийским экологическим оператором в 2021 - 2022 годах</w:t>
            </w:r>
          </w:p>
        </w:tc>
        <w:tc>
          <w:tcPr>
            <w:tcW w:w="2907" w:type="dxa"/>
          </w:tcPr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05.05.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81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81" w:type="dxa"/>
          </w:tcPr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инвестиционных проектов в об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ласти обращения с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которые профинансированы росс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ийским экологическим оператором в 2021 - 2022 годах</w:t>
            </w:r>
          </w:p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Субсидии предоставляются в рамках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едерального проекта «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Комплексная система обращения с твердыми коммунальными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национального проекта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целях обеспечения доступности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для инвесторов кредитных ресур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сов, необходимых для реализации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инвестиционных проектов в области обращения с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1F2C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37,1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Правительства РФ от 27.05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№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1326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кредитование</w:t>
            </w:r>
          </w:p>
        </w:tc>
        <w:tc>
          <w:tcPr>
            <w:tcW w:w="3322" w:type="dxa"/>
          </w:tcPr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Программа доступна для импорта продукции из перечня приоритетной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товары, лекарства, фармацевтическая продукция, транспорт, строительные материалы, различные станки, сельскохозяйственные машины, электроника и др.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07" w:type="dxa"/>
          </w:tcPr>
          <w:p w:rsidR="00972ADC" w:rsidRPr="000F1AD8" w:rsidRDefault="00972ADC" w:rsidP="00AF0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18.05.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895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25.06.2022 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 xml:space="preserve"> 1142</w:t>
            </w:r>
          </w:p>
        </w:tc>
        <w:tc>
          <w:tcPr>
            <w:tcW w:w="5881" w:type="dxa"/>
          </w:tcPr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BF6925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приоритетной для импорта продукции</w:t>
            </w:r>
          </w:p>
          <w:p w:rsidR="00337A3F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30% 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ключевой ставки Банка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% годовых)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плюс </w:t>
            </w:r>
            <w:r w:rsidR="00995D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процентных пункта</w:t>
            </w:r>
            <w:r w:rsidR="00BF5517">
              <w:rPr>
                <w:rFonts w:ascii="Times New Roman" w:hAnsi="Times New Roman" w:cs="Times New Roman"/>
                <w:sz w:val="20"/>
                <w:szCs w:val="20"/>
              </w:rPr>
              <w:t xml:space="preserve"> (5,4% годовых)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ьготная процентная ставка применяется к объему финансирования, выданному по кредитному соглашению до 31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2022, в случае финансирования импортного контракта на приобретение продукции или к объему финансирования, выданному по кредитному соглашению до 30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2023, в случае финансирования импортного контракта на приобретение продукции в рамках инвестиционного проекта или финансирования импортного контракта, срок изготовления и поставки продукции по которому превышает 12 месяцев;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ля закупки сырья и комплектующих льготная ставка действует 1 год, для закупки оборудования и средств производства – 3 года.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1C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149A1">
              <w:rPr>
                <w:rFonts w:ascii="Times New Roman" w:hAnsi="Times New Roman" w:cs="Times New Roman"/>
                <w:sz w:val="20"/>
                <w:szCs w:val="20"/>
              </w:rPr>
              <w:t>суммарный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азмер финансирования </w:t>
            </w:r>
            <w:r w:rsidRPr="000149A1">
              <w:rPr>
                <w:rFonts w:ascii="Times New Roman" w:hAnsi="Times New Roman" w:cs="Times New Roman"/>
                <w:sz w:val="20"/>
                <w:szCs w:val="20"/>
              </w:rPr>
              <w:t>не превышает 10 млрд. рублей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Если 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суммарный размер финансирования, превысит 10 млрд. рублей, но не более 30 млрд. рублей, решение о возможности субсидирования такого кредитного соглашения принимается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 по согласованию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Минэкономразвития России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>Предоставление заемщику финансирования в размере, превышающем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млрд. рублей, осуществляется на основании распоряжения Правительства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262EC0" w:rsidRDefault="00972ADC" w:rsidP="00262EC0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заявок: 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.05.2022, 10.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00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 времени.</w:t>
            </w:r>
          </w:p>
          <w:p w:rsidR="00972ADC" w:rsidRPr="004471B4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>Дата 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ремя окончания приема заявок: 01.12.2022, 17.59 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 времени.</w:t>
            </w:r>
          </w:p>
        </w:tc>
      </w:tr>
    </w:tbl>
    <w:p w:rsidR="00AD4FE8" w:rsidRDefault="00AD4FE8" w:rsidP="00157554">
      <w:pPr>
        <w:rPr>
          <w:rFonts w:ascii="Times New Roman" w:hAnsi="Times New Roman" w:cs="Times New Roman"/>
          <w:sz w:val="20"/>
          <w:szCs w:val="20"/>
        </w:rPr>
      </w:pPr>
    </w:p>
    <w:sectPr w:rsidR="00AD4FE8" w:rsidSect="001A5912">
      <w:footerReference w:type="default" r:id="rId8"/>
      <w:pgSz w:w="16838" w:h="11906" w:orient="landscape"/>
      <w:pgMar w:top="568" w:right="1134" w:bottom="709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F5E" w:rsidRDefault="00F67F5E" w:rsidP="00BC6EFB">
      <w:pPr>
        <w:spacing w:after="0" w:line="240" w:lineRule="auto"/>
      </w:pPr>
      <w:r>
        <w:separator/>
      </w:r>
    </w:p>
  </w:endnote>
  <w:endnote w:type="continuationSeparator" w:id="0">
    <w:p w:rsidR="00F67F5E" w:rsidRDefault="00F67F5E" w:rsidP="00BC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C0" w:rsidRPr="00B7547C" w:rsidRDefault="007F25C0" w:rsidP="00B7547C">
    <w:pPr>
      <w:pStyle w:val="a9"/>
      <w:tabs>
        <w:tab w:val="center" w:pos="7285"/>
        <w:tab w:val="left" w:pos="8490"/>
      </w:tabs>
      <w:rPr>
        <w:rFonts w:ascii="Times New Roman" w:hAnsi="Times New Roman" w:cs="Times New Roman"/>
        <w:sz w:val="20"/>
        <w:szCs w:val="20"/>
      </w:rPr>
    </w:pPr>
    <w:r>
      <w:tab/>
    </w:r>
    <w:r>
      <w:tab/>
    </w:r>
    <w:sdt>
      <w:sdtPr>
        <w:id w:val="-112044957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B754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754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54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226B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7547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>
      <w:rPr>
        <w:rFonts w:ascii="Times New Roman" w:hAnsi="Times New Roman" w:cs="Times New Roman"/>
        <w:sz w:val="20"/>
        <w:szCs w:val="20"/>
      </w:rPr>
      <w:tab/>
    </w:r>
  </w:p>
  <w:p w:rsidR="007F25C0" w:rsidRDefault="007F25C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F5E" w:rsidRDefault="00F67F5E" w:rsidP="00BC6EFB">
      <w:pPr>
        <w:spacing w:after="0" w:line="240" w:lineRule="auto"/>
      </w:pPr>
      <w:r>
        <w:separator/>
      </w:r>
    </w:p>
  </w:footnote>
  <w:footnote w:type="continuationSeparator" w:id="0">
    <w:p w:rsidR="00F67F5E" w:rsidRDefault="00F67F5E" w:rsidP="00BC6EFB">
      <w:pPr>
        <w:spacing w:after="0" w:line="240" w:lineRule="auto"/>
      </w:pPr>
      <w:r>
        <w:continuationSeparator/>
      </w:r>
    </w:p>
  </w:footnote>
  <w:footnote w:id="1">
    <w:p w:rsidR="007F25C0" w:rsidRPr="00237AAE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D8110A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D8110A">
        <w:rPr>
          <w:rFonts w:ascii="Times New Roman" w:hAnsi="Times New Roman" w:cs="Times New Roman"/>
          <w:sz w:val="18"/>
          <w:szCs w:val="18"/>
        </w:rPr>
        <w:t xml:space="preserve"> Источник информации</w:t>
      </w:r>
      <w:r w:rsidRPr="00237AAE">
        <w:rPr>
          <w:rFonts w:ascii="Times New Roman" w:hAnsi="Times New Roman" w:cs="Times New Roman"/>
          <w:sz w:val="18"/>
          <w:szCs w:val="18"/>
        </w:rPr>
        <w:t xml:space="preserve">: </w:t>
      </w:r>
      <w:hyperlink r:id="rId1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https://mcx.gov.ru/activity/state-support/measures/preferential-credit/</w:t>
        </w:r>
      </w:hyperlink>
      <w:r w:rsidRPr="00237AA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">
    <w:p w:rsidR="007F25C0" w:rsidRPr="00D8110A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237AA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37AAE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2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https://www.economy.gov.ru/material/departments/d13/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:rsidR="007F25C0" w:rsidRPr="002469B4" w:rsidRDefault="007F25C0">
      <w:pPr>
        <w:pStyle w:val="af0"/>
        <w:rPr>
          <w:rStyle w:val="af2"/>
          <w:vertAlign w:val="baseline"/>
        </w:rPr>
      </w:pPr>
      <w:r w:rsidRPr="00366CED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366CED">
        <w:rPr>
          <w:rStyle w:val="af2"/>
        </w:rPr>
        <w:t xml:space="preserve"> </w:t>
      </w:r>
      <w:r w:rsidRPr="00366CED">
        <w:rPr>
          <w:rFonts w:ascii="Times New Roman" w:hAnsi="Times New Roman" w:cs="Times New Roman"/>
          <w:sz w:val="18"/>
          <w:szCs w:val="18"/>
        </w:rPr>
        <w:t xml:space="preserve">Источник информации: </w:t>
      </w:r>
      <w:hyperlink r:id="rId3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https://tourism.gov.ru/news/17549/</w:t>
        </w:r>
      </w:hyperlink>
      <w:r w:rsidRPr="002469B4">
        <w:t xml:space="preserve">  </w:t>
      </w:r>
    </w:p>
  </w:footnote>
  <w:footnote w:id="4">
    <w:p w:rsidR="007F25C0" w:rsidRPr="00366CED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2469B4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469B4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4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https://digital.gov.ru/ru/activity/directions/942/</w:t>
        </w:r>
      </w:hyperlink>
      <w:r w:rsidRPr="00366CE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:rsidR="007F25C0" w:rsidRPr="00456F55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456F55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56F55">
        <w:rPr>
          <w:rFonts w:ascii="Times New Roman" w:hAnsi="Times New Roman" w:cs="Times New Roman"/>
          <w:sz w:val="18"/>
          <w:szCs w:val="18"/>
        </w:rPr>
        <w:t xml:space="preserve"> https://corpmsp.ru/finansovaya-podderzhka/zontichnyy-mekhanizm-predostavleniya-poruchitelstv/ </w:t>
      </w:r>
    </w:p>
  </w:footnote>
  <w:footnote w:id="6">
    <w:p w:rsidR="007F25C0" w:rsidRPr="00F91516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F91516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F91516"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Pr="00063F89">
          <w:rPr>
            <w:rStyle w:val="ab"/>
            <w:rFonts w:ascii="Times New Roman" w:hAnsi="Times New Roman" w:cs="Times New Roman"/>
            <w:sz w:val="18"/>
            <w:szCs w:val="18"/>
          </w:rPr>
          <w:t>https://corpmsp.ru/pres_slujba/news/priyem_zayavok_na_lgotnoe_kreditovanie_vysokotekhnologichnykh_innovatsionnykh_kompaniy_po_programme_/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42BE"/>
    <w:multiLevelType w:val="hybridMultilevel"/>
    <w:tmpl w:val="37F40BB4"/>
    <w:lvl w:ilvl="0" w:tplc="A85AEE3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BE"/>
    <w:rsid w:val="00001E40"/>
    <w:rsid w:val="00007FD5"/>
    <w:rsid w:val="000149A1"/>
    <w:rsid w:val="00015029"/>
    <w:rsid w:val="00020332"/>
    <w:rsid w:val="00033199"/>
    <w:rsid w:val="000462FE"/>
    <w:rsid w:val="0005158A"/>
    <w:rsid w:val="00053338"/>
    <w:rsid w:val="00064598"/>
    <w:rsid w:val="00065589"/>
    <w:rsid w:val="000759FC"/>
    <w:rsid w:val="0008178D"/>
    <w:rsid w:val="000A2E94"/>
    <w:rsid w:val="000A6B0A"/>
    <w:rsid w:val="000B47B4"/>
    <w:rsid w:val="000C1A81"/>
    <w:rsid w:val="000C3FC8"/>
    <w:rsid w:val="000D42BE"/>
    <w:rsid w:val="000D44C3"/>
    <w:rsid w:val="000E3125"/>
    <w:rsid w:val="000E467F"/>
    <w:rsid w:val="000F1AD8"/>
    <w:rsid w:val="00104207"/>
    <w:rsid w:val="00120B20"/>
    <w:rsid w:val="001243E8"/>
    <w:rsid w:val="00141879"/>
    <w:rsid w:val="00146BAF"/>
    <w:rsid w:val="00147CDA"/>
    <w:rsid w:val="00154B70"/>
    <w:rsid w:val="00157554"/>
    <w:rsid w:val="00165D9E"/>
    <w:rsid w:val="00166432"/>
    <w:rsid w:val="001760B9"/>
    <w:rsid w:val="00183B8F"/>
    <w:rsid w:val="001940EF"/>
    <w:rsid w:val="001A4E18"/>
    <w:rsid w:val="001A5912"/>
    <w:rsid w:val="001B49BD"/>
    <w:rsid w:val="001C001A"/>
    <w:rsid w:val="001D6ADB"/>
    <w:rsid w:val="001E1CE6"/>
    <w:rsid w:val="001E65FD"/>
    <w:rsid w:val="001F1FCB"/>
    <w:rsid w:val="001F29F0"/>
    <w:rsid w:val="001F2C96"/>
    <w:rsid w:val="001F2D94"/>
    <w:rsid w:val="0020175A"/>
    <w:rsid w:val="00212B7A"/>
    <w:rsid w:val="00225DD9"/>
    <w:rsid w:val="00237AAE"/>
    <w:rsid w:val="00242400"/>
    <w:rsid w:val="002469B4"/>
    <w:rsid w:val="00250016"/>
    <w:rsid w:val="00262EC0"/>
    <w:rsid w:val="0027561E"/>
    <w:rsid w:val="002A2D2A"/>
    <w:rsid w:val="002A3D3C"/>
    <w:rsid w:val="002A7735"/>
    <w:rsid w:val="002D4144"/>
    <w:rsid w:val="002F4990"/>
    <w:rsid w:val="003139F3"/>
    <w:rsid w:val="00315434"/>
    <w:rsid w:val="00323A66"/>
    <w:rsid w:val="00325683"/>
    <w:rsid w:val="00333232"/>
    <w:rsid w:val="00337A3F"/>
    <w:rsid w:val="0034195C"/>
    <w:rsid w:val="003466C1"/>
    <w:rsid w:val="00346C19"/>
    <w:rsid w:val="00366CED"/>
    <w:rsid w:val="00367FAB"/>
    <w:rsid w:val="00375327"/>
    <w:rsid w:val="00396097"/>
    <w:rsid w:val="003A6FB4"/>
    <w:rsid w:val="003B1A82"/>
    <w:rsid w:val="003D4D3C"/>
    <w:rsid w:val="003E3F77"/>
    <w:rsid w:val="003E572F"/>
    <w:rsid w:val="003F09F9"/>
    <w:rsid w:val="003F55B9"/>
    <w:rsid w:val="00420A22"/>
    <w:rsid w:val="00431B68"/>
    <w:rsid w:val="00435761"/>
    <w:rsid w:val="004471B4"/>
    <w:rsid w:val="0045034F"/>
    <w:rsid w:val="00452A71"/>
    <w:rsid w:val="00455100"/>
    <w:rsid w:val="00456F55"/>
    <w:rsid w:val="00461424"/>
    <w:rsid w:val="00464009"/>
    <w:rsid w:val="00465F82"/>
    <w:rsid w:val="00465FD2"/>
    <w:rsid w:val="00471DCC"/>
    <w:rsid w:val="00477430"/>
    <w:rsid w:val="0048610C"/>
    <w:rsid w:val="004873D5"/>
    <w:rsid w:val="00496BE9"/>
    <w:rsid w:val="004A372D"/>
    <w:rsid w:val="004A6EDD"/>
    <w:rsid w:val="004B139E"/>
    <w:rsid w:val="004C690D"/>
    <w:rsid w:val="004E4126"/>
    <w:rsid w:val="004F69F7"/>
    <w:rsid w:val="00516113"/>
    <w:rsid w:val="0052014F"/>
    <w:rsid w:val="00522453"/>
    <w:rsid w:val="00526D6F"/>
    <w:rsid w:val="00544C83"/>
    <w:rsid w:val="00546842"/>
    <w:rsid w:val="005600CA"/>
    <w:rsid w:val="005645CD"/>
    <w:rsid w:val="00566271"/>
    <w:rsid w:val="00573903"/>
    <w:rsid w:val="0058011A"/>
    <w:rsid w:val="00581A1E"/>
    <w:rsid w:val="005977FF"/>
    <w:rsid w:val="005B0A40"/>
    <w:rsid w:val="005C1B9A"/>
    <w:rsid w:val="005D7C93"/>
    <w:rsid w:val="005F113F"/>
    <w:rsid w:val="005F24F4"/>
    <w:rsid w:val="00601DFE"/>
    <w:rsid w:val="00606335"/>
    <w:rsid w:val="00607774"/>
    <w:rsid w:val="00614DC0"/>
    <w:rsid w:val="00620984"/>
    <w:rsid w:val="0062179D"/>
    <w:rsid w:val="00634CBE"/>
    <w:rsid w:val="00653F23"/>
    <w:rsid w:val="00656527"/>
    <w:rsid w:val="00661E07"/>
    <w:rsid w:val="00665D17"/>
    <w:rsid w:val="0068604B"/>
    <w:rsid w:val="00687D66"/>
    <w:rsid w:val="0069336D"/>
    <w:rsid w:val="00695D05"/>
    <w:rsid w:val="006A06F1"/>
    <w:rsid w:val="006A4922"/>
    <w:rsid w:val="006B4130"/>
    <w:rsid w:val="006B4250"/>
    <w:rsid w:val="006C3E5A"/>
    <w:rsid w:val="006D3E33"/>
    <w:rsid w:val="006D43CE"/>
    <w:rsid w:val="006E157D"/>
    <w:rsid w:val="006F5BE6"/>
    <w:rsid w:val="00703BCA"/>
    <w:rsid w:val="00710D1C"/>
    <w:rsid w:val="00711941"/>
    <w:rsid w:val="007166CC"/>
    <w:rsid w:val="007222D6"/>
    <w:rsid w:val="00726627"/>
    <w:rsid w:val="00730098"/>
    <w:rsid w:val="00733855"/>
    <w:rsid w:val="00735BF2"/>
    <w:rsid w:val="007472FD"/>
    <w:rsid w:val="00751C79"/>
    <w:rsid w:val="00756114"/>
    <w:rsid w:val="00770D7D"/>
    <w:rsid w:val="007750C7"/>
    <w:rsid w:val="00781906"/>
    <w:rsid w:val="007A3B8A"/>
    <w:rsid w:val="007B045C"/>
    <w:rsid w:val="007C0AE5"/>
    <w:rsid w:val="007E424F"/>
    <w:rsid w:val="007F1A5C"/>
    <w:rsid w:val="007F25C0"/>
    <w:rsid w:val="007F7EC7"/>
    <w:rsid w:val="00800555"/>
    <w:rsid w:val="00813990"/>
    <w:rsid w:val="00817853"/>
    <w:rsid w:val="00827365"/>
    <w:rsid w:val="00855181"/>
    <w:rsid w:val="00861907"/>
    <w:rsid w:val="0086312B"/>
    <w:rsid w:val="00871FDF"/>
    <w:rsid w:val="00873F77"/>
    <w:rsid w:val="008760E8"/>
    <w:rsid w:val="008D0055"/>
    <w:rsid w:val="008E15CB"/>
    <w:rsid w:val="00901CE0"/>
    <w:rsid w:val="00902DC8"/>
    <w:rsid w:val="009063B7"/>
    <w:rsid w:val="00907260"/>
    <w:rsid w:val="00907F6A"/>
    <w:rsid w:val="00930698"/>
    <w:rsid w:val="00933A6C"/>
    <w:rsid w:val="00970B12"/>
    <w:rsid w:val="00972ADC"/>
    <w:rsid w:val="00972C9D"/>
    <w:rsid w:val="00982D56"/>
    <w:rsid w:val="00985B57"/>
    <w:rsid w:val="00995D00"/>
    <w:rsid w:val="0099713E"/>
    <w:rsid w:val="009A16C5"/>
    <w:rsid w:val="009B37CA"/>
    <w:rsid w:val="009D06BE"/>
    <w:rsid w:val="009D4D05"/>
    <w:rsid w:val="009F62DD"/>
    <w:rsid w:val="00A01A09"/>
    <w:rsid w:val="00A063B1"/>
    <w:rsid w:val="00A069A8"/>
    <w:rsid w:val="00A24EA6"/>
    <w:rsid w:val="00A2614A"/>
    <w:rsid w:val="00A26DCE"/>
    <w:rsid w:val="00A32E42"/>
    <w:rsid w:val="00A65123"/>
    <w:rsid w:val="00A70725"/>
    <w:rsid w:val="00A82CFB"/>
    <w:rsid w:val="00A87F05"/>
    <w:rsid w:val="00A95188"/>
    <w:rsid w:val="00AA0F03"/>
    <w:rsid w:val="00AA0FEF"/>
    <w:rsid w:val="00AA5B00"/>
    <w:rsid w:val="00AC1F0A"/>
    <w:rsid w:val="00AD149D"/>
    <w:rsid w:val="00AD4FE8"/>
    <w:rsid w:val="00AE340A"/>
    <w:rsid w:val="00AE7C82"/>
    <w:rsid w:val="00AF0159"/>
    <w:rsid w:val="00AF7608"/>
    <w:rsid w:val="00B00361"/>
    <w:rsid w:val="00B051E8"/>
    <w:rsid w:val="00B20C65"/>
    <w:rsid w:val="00B21960"/>
    <w:rsid w:val="00B2339D"/>
    <w:rsid w:val="00B24C6E"/>
    <w:rsid w:val="00B260CC"/>
    <w:rsid w:val="00B27266"/>
    <w:rsid w:val="00B552F4"/>
    <w:rsid w:val="00B576F3"/>
    <w:rsid w:val="00B654F8"/>
    <w:rsid w:val="00B753B3"/>
    <w:rsid w:val="00B7547C"/>
    <w:rsid w:val="00BA2151"/>
    <w:rsid w:val="00BA6BEB"/>
    <w:rsid w:val="00BB7396"/>
    <w:rsid w:val="00BC6EFB"/>
    <w:rsid w:val="00BD6490"/>
    <w:rsid w:val="00BE56FC"/>
    <w:rsid w:val="00BF1AFF"/>
    <w:rsid w:val="00BF5517"/>
    <w:rsid w:val="00BF6925"/>
    <w:rsid w:val="00C13235"/>
    <w:rsid w:val="00C1416F"/>
    <w:rsid w:val="00C226B3"/>
    <w:rsid w:val="00C274D1"/>
    <w:rsid w:val="00C313F1"/>
    <w:rsid w:val="00C314B1"/>
    <w:rsid w:val="00C341D1"/>
    <w:rsid w:val="00C34E68"/>
    <w:rsid w:val="00C362D8"/>
    <w:rsid w:val="00C41924"/>
    <w:rsid w:val="00C42AAE"/>
    <w:rsid w:val="00C45E9B"/>
    <w:rsid w:val="00C47B05"/>
    <w:rsid w:val="00C50BED"/>
    <w:rsid w:val="00C70178"/>
    <w:rsid w:val="00C70F6E"/>
    <w:rsid w:val="00C749DA"/>
    <w:rsid w:val="00CA5512"/>
    <w:rsid w:val="00CA6777"/>
    <w:rsid w:val="00CB06DE"/>
    <w:rsid w:val="00CB08F3"/>
    <w:rsid w:val="00CB19BD"/>
    <w:rsid w:val="00CB5395"/>
    <w:rsid w:val="00CC1625"/>
    <w:rsid w:val="00CC4753"/>
    <w:rsid w:val="00CC5CF0"/>
    <w:rsid w:val="00CD5901"/>
    <w:rsid w:val="00CE2F5A"/>
    <w:rsid w:val="00CF2D08"/>
    <w:rsid w:val="00D10DF8"/>
    <w:rsid w:val="00D20060"/>
    <w:rsid w:val="00D20C65"/>
    <w:rsid w:val="00D26C4B"/>
    <w:rsid w:val="00D4004F"/>
    <w:rsid w:val="00D405BB"/>
    <w:rsid w:val="00D54369"/>
    <w:rsid w:val="00D638B8"/>
    <w:rsid w:val="00D65DB7"/>
    <w:rsid w:val="00D8110A"/>
    <w:rsid w:val="00D94A49"/>
    <w:rsid w:val="00D96633"/>
    <w:rsid w:val="00DB0B03"/>
    <w:rsid w:val="00DB61FC"/>
    <w:rsid w:val="00DB70FE"/>
    <w:rsid w:val="00DC37A6"/>
    <w:rsid w:val="00DD1E78"/>
    <w:rsid w:val="00DD6072"/>
    <w:rsid w:val="00DE7D53"/>
    <w:rsid w:val="00E004F4"/>
    <w:rsid w:val="00E40007"/>
    <w:rsid w:val="00E42C00"/>
    <w:rsid w:val="00E42CA7"/>
    <w:rsid w:val="00E44918"/>
    <w:rsid w:val="00E50B9E"/>
    <w:rsid w:val="00E5431C"/>
    <w:rsid w:val="00E57C3D"/>
    <w:rsid w:val="00E63792"/>
    <w:rsid w:val="00E63F0F"/>
    <w:rsid w:val="00E91BFD"/>
    <w:rsid w:val="00EA168C"/>
    <w:rsid w:val="00EA44C6"/>
    <w:rsid w:val="00EC440A"/>
    <w:rsid w:val="00ED24D5"/>
    <w:rsid w:val="00ED31D3"/>
    <w:rsid w:val="00ED5139"/>
    <w:rsid w:val="00EE782B"/>
    <w:rsid w:val="00F057B5"/>
    <w:rsid w:val="00F16564"/>
    <w:rsid w:val="00F16641"/>
    <w:rsid w:val="00F24091"/>
    <w:rsid w:val="00F32529"/>
    <w:rsid w:val="00F3624D"/>
    <w:rsid w:val="00F3776D"/>
    <w:rsid w:val="00F425E5"/>
    <w:rsid w:val="00F55AF6"/>
    <w:rsid w:val="00F57F17"/>
    <w:rsid w:val="00F67F5E"/>
    <w:rsid w:val="00F7700D"/>
    <w:rsid w:val="00F77697"/>
    <w:rsid w:val="00F854A9"/>
    <w:rsid w:val="00F873F3"/>
    <w:rsid w:val="00F91516"/>
    <w:rsid w:val="00F9330D"/>
    <w:rsid w:val="00F94118"/>
    <w:rsid w:val="00F969E4"/>
    <w:rsid w:val="00FA28DF"/>
    <w:rsid w:val="00FA32D6"/>
    <w:rsid w:val="00FD0CE4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6BB2D"/>
  <w15:chartTrackingRefBased/>
  <w15:docId w15:val="{93AC1F33-FE0F-4D78-BEBA-1CE52445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C1F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EFB"/>
  </w:style>
  <w:style w:type="paragraph" w:styleId="a9">
    <w:name w:val="footer"/>
    <w:basedOn w:val="a"/>
    <w:link w:val="aa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EFB"/>
  </w:style>
  <w:style w:type="character" w:styleId="ab">
    <w:name w:val="Hyperlink"/>
    <w:basedOn w:val="a0"/>
    <w:uiPriority w:val="99"/>
    <w:unhideWhenUsed/>
    <w:rsid w:val="0099713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55181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5518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85518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518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5518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855181"/>
    <w:rPr>
      <w:color w:val="954F72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982D5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2D5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2D5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2D5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2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ourism.gov.ru/news/17549/" TargetMode="External"/><Relationship Id="rId2" Type="http://schemas.openxmlformats.org/officeDocument/2006/relationships/hyperlink" Target="https://www.economy.gov.ru/material/departments/d13/" TargetMode="External"/><Relationship Id="rId1" Type="http://schemas.openxmlformats.org/officeDocument/2006/relationships/hyperlink" Target="https://mcx.gov.ru/activity/state-support/measures/preferential-credit/" TargetMode="External"/><Relationship Id="rId5" Type="http://schemas.openxmlformats.org/officeDocument/2006/relationships/hyperlink" Target="https://corpmsp.ru/pres_slujba/news/priyem_zayavok_na_lgotnoe_kreditovanie_vysokotekhnologichnykh_innovatsionnykh_kompaniy_po_programme_/" TargetMode="External"/><Relationship Id="rId4" Type="http://schemas.openxmlformats.org/officeDocument/2006/relationships/hyperlink" Target="https://digital.gov.ru/ru/activity/directions/9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5FB1D-2A4A-4A40-ADC6-E30C8533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Ельшина Анна Сергеевна</dc:creator>
  <cp:keywords/>
  <dc:description/>
  <cp:lastModifiedBy>u11_05</cp:lastModifiedBy>
  <cp:revision>4</cp:revision>
  <cp:lastPrinted>2022-09-06T07:03:00Z</cp:lastPrinted>
  <dcterms:created xsi:type="dcterms:W3CDTF">2022-09-06T07:04:00Z</dcterms:created>
  <dcterms:modified xsi:type="dcterms:W3CDTF">2022-09-13T14:02:00Z</dcterms:modified>
</cp:coreProperties>
</file>